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548dd4"/>
          <w:sz w:val="24"/>
          <w:szCs w:val="24"/>
          <w:highlight w:val="whit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Совета Синтеза Подразделения ИВДИВО Днепр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Протокол Совета от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03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12.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Согласовано </w:t>
      </w:r>
      <w:r w:rsidDel="00000000" w:rsidR="00000000" w:rsidRPr="00000000">
        <w:rPr>
          <w:highlight w:val="white"/>
          <w:rtl w:val="0"/>
        </w:rPr>
        <w:t xml:space="preserve">27.12.</w:t>
      </w:r>
      <w:r w:rsidDel="00000000" w:rsidR="00000000" w:rsidRPr="00000000">
        <w:rPr>
          <w:color w:val="000000"/>
          <w:highlight w:val="white"/>
          <w:rtl w:val="0"/>
        </w:rPr>
        <w:t xml:space="preserve">2024  Глава Совета Синтеза ИВО Соколова Л.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Участвовали: 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1. Соколова Л.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2. Шинкаренко Т.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3. Тимошенко А.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t xml:space="preserve">Состоялись:</w:t>
        <w:tab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1.Вхождение в Совет Синтеза подразделения ИВДИВО Днепр </w:t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Итоги  синтездеятельности Подразделения за прошедший месяц: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Занятия для граждан онлайн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еженедельная Теофа 512-цы ИВАС ИВО 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 Стяжён Синтез ИВО на следующий месяц синтездеятельности.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Решения</w:t>
      </w:r>
      <w:r w:rsidDel="00000000" w:rsidR="00000000" w:rsidRPr="00000000">
        <w:rPr>
          <w:sz w:val="24"/>
          <w:szCs w:val="24"/>
          <w:rtl w:val="0"/>
        </w:rPr>
        <w:t xml:space="preserve">:  </w:t>
        <w:tab/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Разработка Кубов Синтеза  Зданий подразделения ИВДИВО Днепр 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Проработка текстов 7 тома Парадигмы ИВО 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Разработка видов материи, 320 видов Восприятия ИВО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Подготовка к региональному Съезду в Подразделении ИВДИВО Днепр с представленными текстами, тезами доклададов ДП темами Посчящённого ИВО и Аспекта ИВО.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Содержательность Восприятия активацией Сердца</w:t>
      </w:r>
    </w:p>
    <w:p w:rsidR="00000000" w:rsidDel="00000000" w:rsidP="00000000" w:rsidRDefault="00000000" w:rsidRPr="00000000" w14:paraId="00000012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Среда Синтеза Аспектной реализации каждого разработкой Октавного Космоса с развёрткой по всем материальным организациям и Видам Космоса до Синтезфизичности</w:t>
      </w:r>
    </w:p>
    <w:p w:rsidR="00000000" w:rsidDel="00000000" w:rsidP="00000000" w:rsidRDefault="00000000" w:rsidRPr="00000000" w14:paraId="0000001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Теза </w:t>
      </w:r>
      <w:r w:rsidDel="00000000" w:rsidR="00000000" w:rsidRPr="00000000">
        <w:rPr>
          <w:sz w:val="24"/>
          <w:szCs w:val="24"/>
          <w:rtl w:val="0"/>
        </w:rPr>
        <w:t xml:space="preserve">на основе станц  проведённых Синтезов ИВО на других территориях Владычицами Синтеза ИВО. </w:t>
      </w:r>
    </w:p>
    <w:p w:rsidR="00000000" w:rsidDel="00000000" w:rsidP="00000000" w:rsidRDefault="00000000" w:rsidRPr="00000000" w14:paraId="0000001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Красота Репликации ИВО Омегой Эталонированием Окскостью Картина Мира Эмпатией Синтезу Чувствознающая Вера ИВО Ипостасным Служением О-Ч-С Посвящённого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Составила ИВДИВО Секретарь Анна Тимошенко</w:t>
      </w:r>
    </w:p>
    <w:p w:rsidR="00000000" w:rsidDel="00000000" w:rsidP="00000000" w:rsidRDefault="00000000" w:rsidRPr="00000000" w14:paraId="00000017">
      <w:pPr>
        <w:spacing w:after="240" w:befor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